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948" w:rsidRPr="00A060D6" w:rsidRDefault="00680948" w:rsidP="002A7CC0">
      <w:pPr>
        <w:spacing w:after="0" w:line="36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680948" w:rsidRPr="00A060D6" w:rsidRDefault="00680948" w:rsidP="002A7CC0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680948" w:rsidRPr="00A060D6" w:rsidRDefault="00680948" w:rsidP="002A7CC0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680948" w:rsidRPr="00A060D6" w:rsidRDefault="00680948" w:rsidP="002A7CC0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5 августа 2013 г. N 662</w:t>
      </w:r>
    </w:p>
    <w:p w:rsidR="00680948" w:rsidRPr="00A060D6" w:rsidRDefault="00680948" w:rsidP="002A7CC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0948" w:rsidRPr="00A060D6" w:rsidRDefault="00680948" w:rsidP="002A7CC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60"/>
      <w:bookmarkEnd w:id="0"/>
      <w:r w:rsidRPr="00A060D6">
        <w:rPr>
          <w:rFonts w:ascii="Times New Roman" w:eastAsia="Times New Roman" w:hAnsi="Times New Roman" w:cs="Times New Roman"/>
          <w:b/>
          <w:bCs/>
          <w:color w:val="0040EB"/>
          <w:sz w:val="28"/>
          <w:szCs w:val="28"/>
          <w:lang w:eastAsia="ru-RU"/>
        </w:rPr>
        <w:t>ПЕРЕЧЕНЬ</w:t>
      </w:r>
    </w:p>
    <w:p w:rsidR="00680948" w:rsidRPr="00A060D6" w:rsidRDefault="00680948" w:rsidP="002A7CC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b/>
          <w:bCs/>
          <w:color w:val="0040EB"/>
          <w:sz w:val="28"/>
          <w:szCs w:val="28"/>
          <w:lang w:eastAsia="ru-RU"/>
        </w:rPr>
        <w:t>ОБЯЗАТЕЛЬНОЙ ИНФОРМАЦИИ О СИСТЕМЕ ОБРАЗОВАНИЯ,</w:t>
      </w:r>
    </w:p>
    <w:p w:rsidR="00680948" w:rsidRPr="00A060D6" w:rsidRDefault="00680948" w:rsidP="002A7CC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60D6">
        <w:rPr>
          <w:rFonts w:ascii="Times New Roman" w:eastAsia="Times New Roman" w:hAnsi="Times New Roman" w:cs="Times New Roman"/>
          <w:b/>
          <w:bCs/>
          <w:color w:val="0040EB"/>
          <w:sz w:val="28"/>
          <w:szCs w:val="28"/>
          <w:lang w:eastAsia="ru-RU"/>
        </w:rPr>
        <w:t>ПОДЛЕЖАЩЕЙ</w:t>
      </w:r>
      <w:proofErr w:type="gramEnd"/>
      <w:r w:rsidRPr="00A060D6">
        <w:rPr>
          <w:rFonts w:ascii="Times New Roman" w:eastAsia="Times New Roman" w:hAnsi="Times New Roman" w:cs="Times New Roman"/>
          <w:b/>
          <w:bCs/>
          <w:color w:val="0040EB"/>
          <w:sz w:val="28"/>
          <w:szCs w:val="28"/>
          <w:lang w:eastAsia="ru-RU"/>
        </w:rPr>
        <w:t xml:space="preserve"> МОНИТОРИНГУ</w:t>
      </w:r>
    </w:p>
    <w:p w:rsidR="00680948" w:rsidRPr="00A060D6" w:rsidRDefault="00680948" w:rsidP="002A7CC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948" w:rsidRPr="00A060D6" w:rsidRDefault="00680948" w:rsidP="002A7CC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0948" w:rsidRPr="00A060D6" w:rsidRDefault="00680948" w:rsidP="002A7CC0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color w:val="002892"/>
          <w:sz w:val="28"/>
          <w:szCs w:val="28"/>
          <w:lang w:eastAsia="ru-RU"/>
        </w:rPr>
        <w:t>I. Общее образование</w:t>
      </w:r>
    </w:p>
    <w:p w:rsidR="00680948" w:rsidRPr="00A060D6" w:rsidRDefault="00680948" w:rsidP="002A7CC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Сведения о развитии дошкольного образования: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уровень доступности дошкольного образования и численность населения, получающего дошкольное образование;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содержание образовательной деятельности и организация образовательного процесса по образовательным программам дошкольного образования;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кадровое обеспечение дошкольных образовательных организаций и оценка уровня заработной платы педагогических работников;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материально-техническое и информационное обеспечение дошкольных образовательных организаций;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д) условия получения дошкольного образования лицами с ограниченными возможностями здоровья и инвалидами;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состояние здоровья лиц, обучающихся по программам дошкольного образования;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ж)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з) финансово-экономическая деятельность дошкольных образовательных организаций;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и) создание безопасных условий при организации образовательного процесса в дошкольных образовательных организациях.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Сведения о развитии начального общего образования, основного общего образования и среднего общего образования: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д) условия получения начального общего, основного общего и среднего общего образования лицами с ограниченными возможностями здоровья и инвалидами;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е)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состояние здоровья лиц, обучающихся по основным общеобразовательным программам, </w:t>
      </w:r>
      <w:proofErr w:type="spellStart"/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условия, условия </w:t>
      </w: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з)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и)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к) создание безопасных условий при организации образовательного процесса в общеобразовательных организациях.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0948" w:rsidRPr="00A060D6" w:rsidRDefault="00680948" w:rsidP="002A7CC0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color w:val="002892"/>
          <w:sz w:val="28"/>
          <w:szCs w:val="28"/>
          <w:lang w:eastAsia="ru-RU"/>
        </w:rPr>
        <w:t>II. Профессиональное образование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Сведения о развитии среднего профессионального образования: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уровень доступности среднего профессионального образования и численность населения, получающего среднее профессиональное образование;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кадровое обеспечение профессиональных образовательных организаций и образовательных организаций высшего образования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материально-техническое и информационное обеспечение профессиональных образовательных организаций и образовательных </w:t>
      </w: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организаций высшего образования, реализующих образовательные программы среднего профессионального образования;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д) условия получения среднего профессионального образования лицами с ограниченными возможностями здоровья и инвалидами;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учебные и </w:t>
      </w:r>
      <w:proofErr w:type="spellStart"/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внеучебные</w:t>
      </w:r>
      <w:proofErr w:type="spellEnd"/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 обучающихся лиц и профессиональные достижения выпускников организаций, реализующих программы среднего профессионального образования;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ж) 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з) финансово-экономическая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и) структура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 (в том числе характеристика филиалов);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к)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образования.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Сведения о развитии высшего образования: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уровень доступности высшего образования и численность населения, получающего высшее образование;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содержание образовательной деятельности и организация образовательного процесса по образовательным программам высшего образования;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кадровое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образования, а также оценка уровня заработной платы педагогических работников;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материально-техническое и информационное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д) условия получения высшего профессионального образования лицами с ограниченными возможностями здоровья и инвалидами;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учебные и </w:t>
      </w:r>
      <w:proofErr w:type="spellStart"/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внеучебные</w:t>
      </w:r>
      <w:proofErr w:type="spellEnd"/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 обучающихся лиц и профессиональные достижения выпускников организаций, реализующих программы высшего образования;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ж) финансово-экономическая деятельность образовательных организаций высшего образования в части обеспечения реализации образовательных программ высшего образования;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з) структура образовательных организаций высшего образования, реализующих образовательные программы высшего образования (в том числе характеристика филиалов);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и) научная и творческая деятельность образовательных организаций высшего образования, а также иных организаций, осуществляющих образовательную деятельность, связанная с реализацией образовательных программ высшего образования;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к)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высшего образования.</w:t>
      </w:r>
    </w:p>
    <w:p w:rsidR="002A7CC0" w:rsidRDefault="002A7CC0" w:rsidP="002A7CC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A7CC0" w:rsidRDefault="002A7CC0" w:rsidP="002A7CC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80948" w:rsidRPr="00A060D6" w:rsidRDefault="00680948" w:rsidP="002A7CC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0948" w:rsidRPr="00A060D6" w:rsidRDefault="00680948" w:rsidP="002A7CC0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color w:val="002892"/>
          <w:sz w:val="28"/>
          <w:szCs w:val="28"/>
          <w:lang w:eastAsia="ru-RU"/>
        </w:rPr>
        <w:lastRenderedPageBreak/>
        <w:t>III. Дополнительное образование</w:t>
      </w:r>
    </w:p>
    <w:p w:rsidR="00680948" w:rsidRPr="00A060D6" w:rsidRDefault="00680948" w:rsidP="002A7CC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Сведения о развитии дополнительного образования детей и взрослых: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численность населения, обучающегося по дополнительным общеобразовательным программам;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содержание образовательной деятельности и организация образовательного процесса по дополнительным общеобразовательным программам;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кадровое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е)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филиалов);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з)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учебные и </w:t>
      </w:r>
      <w:proofErr w:type="spellStart"/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внеучебные</w:t>
      </w:r>
      <w:proofErr w:type="spellEnd"/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 лиц, обучающихся по программам дополнительного образования детей.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Сведения о развитии дополнительного профессионального образования: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численность населения, обучающегося по дополнительным профессиональным программам;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содержание образовательной деятельности и организация образовательного процесса по дополнительным профессиональным программам;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кадровое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изменение сети организаций, осуществляющих образовательную деятельность по дополнительным профессиональным программам (в том числе ликвидация и реорганизация организаций, осуществляющих образовательную деятельность);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е) условия освоения дополнительных профессиональных программ лицами с ограниченными возможностями здоровья и инвалидами;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ж) научная деятельность организаций, осуществляющих образовательную деятельность, связанная с реализацией дополнительных профессиональных программ;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з)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профессиональных программ;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и) профессиональные достижения выпускников организаций, реализующих программы дополнительного профессионального образования.</w:t>
      </w:r>
    </w:p>
    <w:p w:rsidR="00680948" w:rsidRDefault="00680948" w:rsidP="002A7CC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A7CC0" w:rsidRDefault="002A7CC0" w:rsidP="002A7CC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A7CC0" w:rsidRPr="002A7CC0" w:rsidRDefault="002A7CC0" w:rsidP="002A7CC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80948" w:rsidRPr="00A060D6" w:rsidRDefault="00680948" w:rsidP="002A7CC0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color w:val="002892"/>
          <w:sz w:val="28"/>
          <w:szCs w:val="28"/>
          <w:lang w:eastAsia="ru-RU"/>
        </w:rPr>
        <w:lastRenderedPageBreak/>
        <w:t>IV. Профессиональное обучение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Сведения о развитии профессионального обучения: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численность населения, обучающегося по программам профессионального обучения;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содержание образовательной деятельности и организация образовательного процесса по основным программам профессионального обучения;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кадровое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материально-техническое и информационное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д) условия профессионального обучения лиц с ограниченными возможностями здоровья и инвалидов;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е) трудоустройство (изменение условий профессиональной деятельности) выпускников организаций, осуществляющих образовательную деятельность;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ж) изменение сети организаций, осуществляющих образовательную деятельность по основным программам профессионального обучения (в том числе ликвидация и реорганизация организаций, осуществляющих образовательную деятельность);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з) финансово-экономическая деятельность организаций, осуществляющих образовательную деятельность в части обеспечения реализации основных программ профессионального обучения;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и) сведения о представителях работодателей, участвующих в учебном процессе.</w:t>
      </w:r>
    </w:p>
    <w:p w:rsidR="002A7CC0" w:rsidRDefault="002A7CC0" w:rsidP="002A7CC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A7CC0" w:rsidRDefault="002A7CC0" w:rsidP="002A7CC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80948" w:rsidRPr="00A060D6" w:rsidRDefault="00680948" w:rsidP="002A7CC0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color w:val="002892"/>
          <w:sz w:val="28"/>
          <w:szCs w:val="28"/>
          <w:lang w:eastAsia="ru-RU"/>
        </w:rPr>
        <w:lastRenderedPageBreak/>
        <w:t>V. Дополнительная информация о системе образования</w:t>
      </w:r>
    </w:p>
    <w:p w:rsidR="00680948" w:rsidRPr="00A060D6" w:rsidRDefault="00680948" w:rsidP="002A7CC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Сведения об интеграции образования и науки, а также образования и сферы труда: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интеграция образования и науки;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участие организаций различных отраслей экономики в обеспечении и осуществлении образовательной деятельности.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9. Сведения об интеграции российского образования с мировым образовательным пространством.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Развитие системы оценки качества образования и информационной прозрачности системы образования: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оценка деятельности системы образования гражданами;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результаты участия обучающихся лиц в российских и международных тестированиях знаний, конкурсах и олимпиадах, а также в иных аналогичных мероприятиях;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развитие механизмов государственно-частного управления в системе образования;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развитие региональных систем оценки качества образования.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Сведения о создании условий социализации и самореализации молодежи (в том числе лиц, обучающихся по уровням и видам образования):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социально-демографические характеристики и социальная интеграция;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ценностные ориентации молодежи и ее участие в общественных достижениях;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образование и занятость молодежи;</w:t>
      </w:r>
    </w:p>
    <w:p w:rsidR="00680948" w:rsidRPr="00A060D6" w:rsidRDefault="00680948" w:rsidP="002A7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молодежи.</w:t>
      </w:r>
    </w:p>
    <w:p w:rsidR="00680948" w:rsidRPr="00A060D6" w:rsidRDefault="00680948" w:rsidP="002A7CC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1" w:name="_GoBack"/>
      <w:bookmarkEnd w:id="1"/>
    </w:p>
    <w:sectPr w:rsidR="00680948" w:rsidRPr="00A06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5E77"/>
    <w:multiLevelType w:val="multilevel"/>
    <w:tmpl w:val="9082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D40879"/>
    <w:multiLevelType w:val="multilevel"/>
    <w:tmpl w:val="6E9E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2352E1"/>
    <w:multiLevelType w:val="multilevel"/>
    <w:tmpl w:val="8558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A24B62"/>
    <w:multiLevelType w:val="multilevel"/>
    <w:tmpl w:val="6B68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CF6473"/>
    <w:multiLevelType w:val="multilevel"/>
    <w:tmpl w:val="D56E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39544E"/>
    <w:multiLevelType w:val="multilevel"/>
    <w:tmpl w:val="0D04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CE7016"/>
    <w:multiLevelType w:val="multilevel"/>
    <w:tmpl w:val="911A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8B2793"/>
    <w:multiLevelType w:val="multilevel"/>
    <w:tmpl w:val="F7E2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00"/>
    <w:rsid w:val="001C58F8"/>
    <w:rsid w:val="00242700"/>
    <w:rsid w:val="002A7CC0"/>
    <w:rsid w:val="00680948"/>
    <w:rsid w:val="006A5AA8"/>
    <w:rsid w:val="008E06A0"/>
    <w:rsid w:val="009C7C0A"/>
    <w:rsid w:val="00A060D6"/>
    <w:rsid w:val="00BF683F"/>
    <w:rsid w:val="00DE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09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6809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09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809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80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0948"/>
    <w:rPr>
      <w:color w:val="0000FF"/>
      <w:u w:val="single"/>
    </w:rPr>
  </w:style>
  <w:style w:type="character" w:customStyle="1" w:styleId="argback">
    <w:name w:val="argback"/>
    <w:basedOn w:val="a0"/>
    <w:rsid w:val="00680948"/>
  </w:style>
  <w:style w:type="character" w:customStyle="1" w:styleId="argviews">
    <w:name w:val="argviews"/>
    <w:basedOn w:val="a0"/>
    <w:rsid w:val="00680948"/>
  </w:style>
  <w:style w:type="paragraph" w:customStyle="1" w:styleId="lcol">
    <w:name w:val="lcol"/>
    <w:basedOn w:val="a"/>
    <w:rsid w:val="00680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menu">
    <w:name w:val="tabmenu"/>
    <w:basedOn w:val="a0"/>
    <w:rsid w:val="0068094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809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8094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809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8094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vtitle">
    <w:name w:val="vtitle"/>
    <w:basedOn w:val="a"/>
    <w:rsid w:val="00680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80948"/>
    <w:rPr>
      <w:b/>
      <w:bCs/>
    </w:rPr>
  </w:style>
  <w:style w:type="character" w:customStyle="1" w:styleId="copyright">
    <w:name w:val="copyright"/>
    <w:basedOn w:val="a0"/>
    <w:rsid w:val="00680948"/>
  </w:style>
  <w:style w:type="paragraph" w:styleId="a6">
    <w:name w:val="Balloon Text"/>
    <w:basedOn w:val="a"/>
    <w:link w:val="a7"/>
    <w:uiPriority w:val="99"/>
    <w:semiHidden/>
    <w:unhideWhenUsed/>
    <w:rsid w:val="00680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09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09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6809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09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809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80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0948"/>
    <w:rPr>
      <w:color w:val="0000FF"/>
      <w:u w:val="single"/>
    </w:rPr>
  </w:style>
  <w:style w:type="character" w:customStyle="1" w:styleId="argback">
    <w:name w:val="argback"/>
    <w:basedOn w:val="a0"/>
    <w:rsid w:val="00680948"/>
  </w:style>
  <w:style w:type="character" w:customStyle="1" w:styleId="argviews">
    <w:name w:val="argviews"/>
    <w:basedOn w:val="a0"/>
    <w:rsid w:val="00680948"/>
  </w:style>
  <w:style w:type="paragraph" w:customStyle="1" w:styleId="lcol">
    <w:name w:val="lcol"/>
    <w:basedOn w:val="a"/>
    <w:rsid w:val="00680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menu">
    <w:name w:val="tabmenu"/>
    <w:basedOn w:val="a0"/>
    <w:rsid w:val="0068094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809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8094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809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8094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vtitle">
    <w:name w:val="vtitle"/>
    <w:basedOn w:val="a"/>
    <w:rsid w:val="00680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80948"/>
    <w:rPr>
      <w:b/>
      <w:bCs/>
    </w:rPr>
  </w:style>
  <w:style w:type="character" w:customStyle="1" w:styleId="copyright">
    <w:name w:val="copyright"/>
    <w:basedOn w:val="a0"/>
    <w:rsid w:val="00680948"/>
  </w:style>
  <w:style w:type="paragraph" w:styleId="a6">
    <w:name w:val="Balloon Text"/>
    <w:basedOn w:val="a"/>
    <w:link w:val="a7"/>
    <w:uiPriority w:val="99"/>
    <w:semiHidden/>
    <w:unhideWhenUsed/>
    <w:rsid w:val="00680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09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1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1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6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2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1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78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599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123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01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211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960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57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6283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50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5525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222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86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1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436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86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08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6414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46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0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536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926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6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018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43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9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02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573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2302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879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26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758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2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5333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124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74786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14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41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31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40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56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46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6200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730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268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463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011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642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97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64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628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6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7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63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167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6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9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89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0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2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2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1922</Words>
  <Characters>10961</Characters>
  <Application>Microsoft Office Word</Application>
  <DocSecurity>0</DocSecurity>
  <Lines>91</Lines>
  <Paragraphs>25</Paragraphs>
  <ScaleCrop>false</ScaleCrop>
  <Company/>
  <LinksUpToDate>false</LinksUpToDate>
  <CharactersWithSpaces>12858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Сологуб</dc:creator>
  <cp:keywords/>
  <dc:description/>
  <cp:lastModifiedBy>Romashov</cp:lastModifiedBy>
  <cp:revision>6</cp:revision>
  <dcterms:created xsi:type="dcterms:W3CDTF">2014-07-31T06:27:00Z</dcterms:created>
  <dcterms:modified xsi:type="dcterms:W3CDTF">2014-07-31T06:44:00Z</dcterms:modified>
</cp:coreProperties>
</file>